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4956" w:firstLine="0"/>
        <w:rPr>
          <w:rFonts w:ascii="Arial" w:cs="Arial" w:eastAsia="Arial" w:hAnsi="Arial"/>
          <w:i w:val="1"/>
        </w:rPr>
      </w:pPr>
      <w:r w:rsidDel="00000000" w:rsidR="00000000" w:rsidRPr="00000000">
        <w:rPr>
          <w:rFonts w:ascii="Arial" w:cs="Arial" w:eastAsia="Arial" w:hAnsi="Arial"/>
          <w:i w:val="1"/>
          <w:rtl w:val="0"/>
        </w:rPr>
        <w:t xml:space="preserve">Nombre y Apellidos (consumidor/s)</w:t>
      </w:r>
    </w:p>
    <w:p w:rsidR="00000000" w:rsidDel="00000000" w:rsidP="00000000" w:rsidRDefault="00000000" w:rsidRPr="00000000" w14:paraId="00000002">
      <w:pPr>
        <w:spacing w:after="0" w:line="240" w:lineRule="auto"/>
        <w:rPr>
          <w:rFonts w:ascii="Arial" w:cs="Arial" w:eastAsia="Arial" w:hAnsi="Arial"/>
          <w:i w:val="1"/>
        </w:rPr>
      </w:pPr>
      <w:r w:rsidDel="00000000" w:rsidR="00000000" w:rsidRPr="00000000">
        <w:rPr>
          <w:rFonts w:ascii="Arial" w:cs="Arial" w:eastAsia="Arial" w:hAnsi="Arial"/>
          <w:i w:val="1"/>
          <w:rtl w:val="0"/>
        </w:rPr>
        <w:tab/>
        <w:tab/>
        <w:tab/>
        <w:tab/>
        <w:tab/>
        <w:tab/>
        <w:t xml:space="preserve">          Calle, núm, piso, puerta, </w:t>
      </w:r>
    </w:p>
    <w:p w:rsidR="00000000" w:rsidDel="00000000" w:rsidP="00000000" w:rsidRDefault="00000000" w:rsidRPr="00000000" w14:paraId="00000003">
      <w:pPr>
        <w:spacing w:after="0" w:line="240" w:lineRule="auto"/>
        <w:ind w:left="4248" w:firstLine="708.0000000000001"/>
        <w:rPr>
          <w:rFonts w:ascii="Arial" w:cs="Arial" w:eastAsia="Arial" w:hAnsi="Arial"/>
          <w:i w:val="1"/>
        </w:rPr>
      </w:pPr>
      <w:r w:rsidDel="00000000" w:rsidR="00000000" w:rsidRPr="00000000">
        <w:rPr>
          <w:rFonts w:ascii="Arial" w:cs="Arial" w:eastAsia="Arial" w:hAnsi="Arial"/>
          <w:i w:val="1"/>
          <w:rtl w:val="0"/>
        </w:rPr>
        <w:t xml:space="preserve">Población, Provincia (CP)</w:t>
      </w:r>
    </w:p>
    <w:p w:rsidR="00000000" w:rsidDel="00000000" w:rsidP="00000000" w:rsidRDefault="00000000" w:rsidRPr="00000000" w14:paraId="00000004">
      <w:pPr>
        <w:ind w:left="4956" w:firstLine="707.0000000000005"/>
        <w:rPr>
          <w:rFonts w:ascii="Arial" w:cs="Arial" w:eastAsia="Arial" w:hAnsi="Arial"/>
          <w:i w:val="1"/>
        </w:rPr>
      </w:pPr>
      <w:r w:rsidDel="00000000" w:rsidR="00000000" w:rsidRPr="00000000">
        <w:rPr>
          <w:rtl w:val="0"/>
        </w:rPr>
      </w:r>
    </w:p>
    <w:p w:rsidR="00000000" w:rsidDel="00000000" w:rsidP="00000000" w:rsidRDefault="00000000" w:rsidRPr="00000000" w14:paraId="00000005">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6">
      <w:pPr>
        <w:spacing w:after="0" w:line="240" w:lineRule="auto"/>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07">
      <w:pPr>
        <w:ind w:left="3540" w:firstLine="708.0000000000001"/>
        <w:rPr>
          <w:rFonts w:ascii="Arial" w:cs="Arial" w:eastAsia="Arial" w:hAnsi="Arial"/>
        </w:rPr>
      </w:pPr>
      <w:r w:rsidDel="00000000" w:rsidR="00000000" w:rsidRPr="00000000">
        <w:rPr>
          <w:rFonts w:ascii="Arial" w:cs="Arial" w:eastAsia="Arial" w:hAnsi="Arial"/>
          <w:rtl w:val="0"/>
        </w:rPr>
        <w:t xml:space="preserve">En____________a______de_____de____</w:t>
      </w:r>
    </w:p>
    <w:p w:rsidR="00000000" w:rsidDel="00000000" w:rsidP="00000000" w:rsidRDefault="00000000" w:rsidRPr="00000000" w14:paraId="00000008">
      <w:pPr>
        <w:spacing w:after="0" w:line="360" w:lineRule="auto"/>
        <w:rPr>
          <w:rFonts w:ascii="Arial" w:cs="Arial" w:eastAsia="Arial" w:hAnsi="Arial"/>
          <w:b w:val="1"/>
        </w:rPr>
      </w:pPr>
      <w:r w:rsidDel="00000000" w:rsidR="00000000" w:rsidRPr="00000000">
        <w:rPr>
          <w:rtl w:val="0"/>
        </w:rPr>
      </w:r>
    </w:p>
    <w:p w:rsidR="00000000" w:rsidDel="00000000" w:rsidP="00000000" w:rsidRDefault="00000000" w:rsidRPr="00000000" w14:paraId="00000009">
      <w:pPr>
        <w:spacing w:after="0" w:line="360" w:lineRule="auto"/>
        <w:rPr>
          <w:rFonts w:ascii="Arial" w:cs="Arial" w:eastAsia="Arial" w:hAnsi="Arial"/>
          <w:b w:val="1"/>
        </w:rPr>
      </w:pPr>
      <w:r w:rsidDel="00000000" w:rsidR="00000000" w:rsidRPr="00000000">
        <w:rPr>
          <w:rFonts w:ascii="Arial" w:cs="Arial" w:eastAsia="Arial" w:hAnsi="Arial"/>
          <w:b w:val="1"/>
          <w:rtl w:val="0"/>
        </w:rPr>
        <w:t xml:space="preserve">A LA ATENCIÓN DEL SERVICIO DE ATENCIÓN AL CLIENTE DE _______________</w:t>
      </w:r>
    </w:p>
    <w:p w:rsidR="00000000" w:rsidDel="00000000" w:rsidP="00000000" w:rsidRDefault="00000000" w:rsidRPr="00000000" w14:paraId="0000000A">
      <w:pPr>
        <w:spacing w:after="0" w:line="360" w:lineRule="auto"/>
        <w:rPr>
          <w:rFonts w:ascii="Arial" w:cs="Arial" w:eastAsia="Arial" w:hAnsi="Arial"/>
          <w:i w:val="1"/>
        </w:rPr>
      </w:pPr>
      <w:r w:rsidDel="00000000" w:rsidR="00000000" w:rsidRPr="00000000">
        <w:rPr>
          <w:rFonts w:ascii="Arial" w:cs="Arial" w:eastAsia="Arial" w:hAnsi="Arial"/>
          <w:i w:val="1"/>
          <w:rtl w:val="0"/>
        </w:rPr>
        <w:t xml:space="preserve">(Dirección del Servicio de Atención al cliente del Banco de que se trate)</w:t>
      </w:r>
    </w:p>
    <w:p w:rsidR="00000000" w:rsidDel="00000000" w:rsidP="00000000" w:rsidRDefault="00000000" w:rsidRPr="00000000" w14:paraId="0000000B">
      <w:pPr>
        <w:spacing w:after="0" w:line="360" w:lineRule="auto"/>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i w:val="1"/>
          <w:color w:val="000000"/>
        </w:rPr>
      </w:pPr>
      <w:r w:rsidDel="00000000" w:rsidR="00000000" w:rsidRPr="00000000">
        <w:rPr>
          <w:rFonts w:ascii="Arial" w:cs="Arial" w:eastAsia="Arial" w:hAnsi="Arial"/>
          <w:rtl w:val="0"/>
        </w:rPr>
        <w:t xml:space="preserve">Les remito la p</w:t>
      </w:r>
      <w:r w:rsidDel="00000000" w:rsidR="00000000" w:rsidRPr="00000000">
        <w:rPr>
          <w:rFonts w:ascii="Arial" w:cs="Arial" w:eastAsia="Arial" w:hAnsi="Arial"/>
          <w:color w:val="000000"/>
          <w:rtl w:val="0"/>
        </w:rPr>
        <w:t xml:space="preserve">resente comunicación con el fin de </w:t>
      </w:r>
      <w:r w:rsidDel="00000000" w:rsidR="00000000" w:rsidRPr="00000000">
        <w:rPr>
          <w:rFonts w:ascii="Arial" w:cs="Arial" w:eastAsia="Arial" w:hAnsi="Arial"/>
          <w:b w:val="1"/>
          <w:i w:val="1"/>
          <w:color w:val="000000"/>
          <w:u w:val="single"/>
          <w:rtl w:val="0"/>
        </w:rPr>
        <w:t xml:space="preserve">SOLICITARLES</w:t>
      </w:r>
      <w:r w:rsidDel="00000000" w:rsidR="00000000" w:rsidRPr="00000000">
        <w:rPr>
          <w:rFonts w:ascii="Arial" w:cs="Arial" w:eastAsia="Arial" w:hAnsi="Arial"/>
          <w:b w:val="1"/>
          <w:color w:val="000000"/>
          <w:u w:val="single"/>
          <w:rtl w:val="0"/>
        </w:rPr>
        <w:t xml:space="preserve"> la devolución de las cantidades cargadas indebidamente</w:t>
      </w:r>
      <w:r w:rsidDel="00000000" w:rsidR="00000000" w:rsidRPr="00000000">
        <w:rPr>
          <w:rFonts w:ascii="Arial" w:cs="Arial" w:eastAsia="Arial" w:hAnsi="Arial"/>
          <w:color w:val="000000"/>
          <w:rtl w:val="0"/>
        </w:rPr>
        <w:t xml:space="preserve"> por su entidad en mi número de Cuenta Núm._________________________________</w:t>
      </w:r>
      <w:r w:rsidDel="00000000" w:rsidR="00000000" w:rsidRPr="00000000">
        <w:rPr>
          <w:rFonts w:ascii="Arial" w:cs="Arial" w:eastAsia="Arial" w:hAnsi="Arial"/>
          <w:b w:val="1"/>
          <w:rtl w:val="0"/>
        </w:rPr>
        <w:t xml:space="preserve">en concepto de </w:t>
      </w:r>
      <w:r w:rsidDel="00000000" w:rsidR="00000000" w:rsidRPr="00000000">
        <w:rPr>
          <w:rFonts w:ascii="Arial" w:cs="Arial" w:eastAsia="Arial" w:hAnsi="Arial"/>
          <w:b w:val="1"/>
        </w:rPr>
        <w:drawing>
          <wp:anchor allowOverlap="1" behindDoc="1" distB="114300" distT="114300" distL="114300" distR="114300" hidden="0" layoutInCell="1" locked="0" relativeHeight="0" simplePos="0">
            <wp:simplePos x="0" y="0"/>
            <wp:positionH relativeFrom="margin">
              <wp:posOffset>-913447</wp:posOffset>
            </wp:positionH>
            <wp:positionV relativeFrom="margin">
              <wp:posOffset>2955543</wp:posOffset>
            </wp:positionV>
            <wp:extent cx="7361400" cy="4143711"/>
            <wp:effectExtent b="0" l="0" r="0" t="0"/>
            <wp:wrapNone/>
            <wp:docPr id="1" name="image1.png"/>
            <a:graphic>
              <a:graphicData uri="http://schemas.openxmlformats.org/drawingml/2006/picture">
                <pic:pic>
                  <pic:nvPicPr>
                    <pic:cNvPr id="0" name="image1.png"/>
                    <pic:cNvPicPr preferRelativeResize="0"/>
                  </pic:nvPicPr>
                  <pic:blipFill>
                    <a:blip r:embed="rId7">
                      <a:alphaModFix amt="10000"/>
                    </a:blip>
                    <a:srcRect b="0" l="0" r="0" t="0"/>
                    <a:stretch>
                      <a:fillRect/>
                    </a:stretch>
                  </pic:blipFill>
                  <pic:spPr>
                    <a:xfrm>
                      <a:off x="0" y="0"/>
                      <a:ext cx="7361400" cy="4143711"/>
                    </a:xfrm>
                    <a:prstGeom prst="rect"/>
                    <a:ln/>
                  </pic:spPr>
                </pic:pic>
              </a:graphicData>
            </a:graphic>
          </wp:anchor>
        </w:drawing>
      </w:r>
      <w:r w:rsidDel="00000000" w:rsidR="00000000" w:rsidRPr="00000000">
        <w:rPr>
          <w:rFonts w:ascii="Arial" w:cs="Arial" w:eastAsia="Arial" w:hAnsi="Arial"/>
          <w:b w:val="1"/>
          <w:color w:val="000000"/>
          <w:u w:val="single"/>
          <w:rtl w:val="0"/>
        </w:rPr>
        <w:t xml:space="preserve">comisiones_______________</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i w:val="1"/>
          <w:color w:val="000000"/>
          <w:rtl w:val="0"/>
        </w:rPr>
        <w:t xml:space="preserve">(poner específicamente los conceptos empleados por la entidad para efectuar los cargos, ejemplo “comisión descubierto, comisión impago, reclamación impago, etc.) </w:t>
      </w:r>
    </w:p>
    <w:p w:rsidR="00000000" w:rsidDel="00000000" w:rsidP="00000000" w:rsidRDefault="00000000" w:rsidRPr="00000000" w14:paraId="0000000D">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E">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Dichas cantidades asciende a fecha de la presente a la cantidad de </w:t>
      </w:r>
      <w:r w:rsidDel="00000000" w:rsidR="00000000" w:rsidRPr="00000000">
        <w:rPr>
          <w:rFonts w:ascii="Arial" w:cs="Arial" w:eastAsia="Arial" w:hAnsi="Arial"/>
          <w:b w:val="1"/>
          <w:color w:val="000000"/>
          <w:rtl w:val="0"/>
        </w:rPr>
        <w:t xml:space="preserve">_________________________EUROS</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rtl w:val="0"/>
        </w:rPr>
        <w:t xml:space="preserve">, siendo su desglose el que seguidamente se hace constar:</w:t>
      </w:r>
    </w:p>
    <w:p w:rsidR="00000000" w:rsidDel="00000000" w:rsidP="00000000" w:rsidRDefault="00000000" w:rsidRPr="00000000" w14:paraId="0000000F">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0">
      <w:pPr>
        <w:spacing w:after="0" w:line="240" w:lineRule="auto"/>
        <w:jc w:val="both"/>
        <w:rPr>
          <w:rFonts w:ascii="Arial" w:cs="Arial" w:eastAsia="Arial" w:hAnsi="Arial"/>
          <w:color w:val="000000"/>
        </w:rPr>
      </w:pPr>
      <w:r w:rsidDel="00000000" w:rsidR="00000000" w:rsidRPr="00000000">
        <w:rPr>
          <w:rtl w:val="0"/>
        </w:rPr>
      </w:r>
    </w:p>
    <w:tbl>
      <w:tblPr>
        <w:tblStyle w:val="Table1"/>
        <w:tblW w:w="8494.0" w:type="dxa"/>
        <w:jc w:val="left"/>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Layout w:type="fixed"/>
        <w:tblLook w:val="04A0"/>
      </w:tblPr>
      <w:tblGrid>
        <w:gridCol w:w="2831"/>
        <w:gridCol w:w="2831"/>
        <w:gridCol w:w="2832"/>
        <w:tblGridChange w:id="0">
          <w:tblGrid>
            <w:gridCol w:w="2831"/>
            <w:gridCol w:w="2831"/>
            <w:gridCol w:w="2832"/>
          </w:tblGrid>
        </w:tblGridChange>
      </w:tblGrid>
      <w:tr>
        <w:trPr>
          <w:cantSplit w:val="0"/>
          <w:tblHeader w:val="0"/>
        </w:trPr>
        <w:tc>
          <w:tcPr>
            <w:shd w:fill="808080" w:val="clear"/>
          </w:tcPr>
          <w:p w:rsidR="00000000" w:rsidDel="00000000" w:rsidP="00000000" w:rsidRDefault="00000000" w:rsidRPr="00000000" w14:paraId="00000011">
            <w:pPr>
              <w:jc w:val="center"/>
              <w:rPr>
                <w:rFonts w:ascii="Arial" w:cs="Arial" w:eastAsia="Arial" w:hAnsi="Arial"/>
              </w:rPr>
            </w:pPr>
            <w:r w:rsidDel="00000000" w:rsidR="00000000" w:rsidRPr="00000000">
              <w:rPr>
                <w:rFonts w:ascii="Arial" w:cs="Arial" w:eastAsia="Arial" w:hAnsi="Arial"/>
                <w:rtl w:val="0"/>
              </w:rPr>
              <w:t xml:space="preserve">FECHA COBRO</w:t>
            </w:r>
          </w:p>
        </w:tc>
        <w:tc>
          <w:tcPr>
            <w:shd w:fill="808080" w:val="clear"/>
          </w:tcPr>
          <w:p w:rsidR="00000000" w:rsidDel="00000000" w:rsidP="00000000" w:rsidRDefault="00000000" w:rsidRPr="00000000" w14:paraId="00000012">
            <w:pPr>
              <w:jc w:val="center"/>
              <w:rPr>
                <w:rFonts w:ascii="Arial" w:cs="Arial" w:eastAsia="Arial" w:hAnsi="Arial"/>
              </w:rPr>
            </w:pPr>
            <w:r w:rsidDel="00000000" w:rsidR="00000000" w:rsidRPr="00000000">
              <w:rPr>
                <w:rFonts w:ascii="Arial" w:cs="Arial" w:eastAsia="Arial" w:hAnsi="Arial"/>
                <w:rtl w:val="0"/>
              </w:rPr>
              <w:t xml:space="preserve">CONCEPTO</w:t>
            </w:r>
          </w:p>
        </w:tc>
        <w:tc>
          <w:tcPr>
            <w:shd w:fill="808080" w:val="clear"/>
          </w:tcPr>
          <w:p w:rsidR="00000000" w:rsidDel="00000000" w:rsidP="00000000" w:rsidRDefault="00000000" w:rsidRPr="00000000" w14:paraId="00000013">
            <w:pPr>
              <w:jc w:val="center"/>
              <w:rPr>
                <w:rFonts w:ascii="Arial" w:cs="Arial" w:eastAsia="Arial" w:hAnsi="Arial"/>
              </w:rPr>
            </w:pPr>
            <w:r w:rsidDel="00000000" w:rsidR="00000000" w:rsidRPr="00000000">
              <w:rPr>
                <w:rFonts w:ascii="Arial" w:cs="Arial" w:eastAsia="Arial" w:hAnsi="Arial"/>
                <w:rtl w:val="0"/>
              </w:rPr>
              <w:t xml:space="preserve">IMPORTE</w:t>
            </w:r>
          </w:p>
        </w:tc>
      </w:tr>
      <w:tr>
        <w:trPr>
          <w:cantSplit w:val="0"/>
          <w:tblHeader w:val="0"/>
        </w:trPr>
        <w:tc>
          <w:tcPr/>
          <w:p w:rsidR="00000000" w:rsidDel="00000000" w:rsidP="00000000" w:rsidRDefault="00000000" w:rsidRPr="00000000" w14:paraId="00000014">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5">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6">
            <w:pPr>
              <w:jc w:val="both"/>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7">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8">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A">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B">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C">
            <w:pPr>
              <w:jc w:val="both"/>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D">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E">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1F">
            <w:pPr>
              <w:jc w:val="both"/>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0">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21">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22">
            <w:pPr>
              <w:jc w:val="both"/>
              <w:rPr>
                <w:rFonts w:ascii="Arial" w:cs="Arial" w:eastAsia="Arial" w:hAnsi="Arial"/>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3">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24">
            <w:pPr>
              <w:jc w:val="both"/>
              <w:rPr>
                <w:rFonts w:ascii="Arial" w:cs="Arial" w:eastAsia="Arial" w:hAnsi="Arial"/>
                <w:color w:val="000000"/>
              </w:rPr>
            </w:pPr>
            <w:r w:rsidDel="00000000" w:rsidR="00000000" w:rsidRPr="00000000">
              <w:rPr>
                <w:rtl w:val="0"/>
              </w:rPr>
            </w:r>
          </w:p>
        </w:tc>
        <w:tc>
          <w:tcPr/>
          <w:p w:rsidR="00000000" w:rsidDel="00000000" w:rsidP="00000000" w:rsidRDefault="00000000" w:rsidRPr="00000000" w14:paraId="00000025">
            <w:pPr>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026">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7">
      <w:pPr>
        <w:spacing w:after="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Que en todo caso procede la estimación de la presente reclamación y, en consecuencia, la devolución por su entidad de las cantidades cobradas en los conceptos anteriormente reseñados, sin perjuicio de las nuevas cantidades que se vayan devengando en esos mismos conceptos, por cuanto: </w:t>
      </w:r>
    </w:p>
    <w:p w:rsidR="00000000" w:rsidDel="00000000" w:rsidP="00000000" w:rsidRDefault="00000000" w:rsidRPr="00000000" w14:paraId="00000028">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9">
      <w:pPr>
        <w:spacing w:after="0"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Arial" w:cs="Arial" w:eastAsia="Arial" w:hAnsi="Arial"/>
          <w:color w:val="000000"/>
          <w:rtl w:val="0"/>
        </w:rPr>
        <w:t xml:space="preserve">Se ha infringido el art 5.1.b) de la Ley 10/2014, de 26 de junio, de ordenación, supervisión y solvencia de entidades de crédito</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el cual como saben, exige para la procedencia del cobro de comisiones y/o gastos repercutibles por la entidad al Cliente bancario respondan</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a </w:t>
      </w: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b w:val="1"/>
          <w:i w:val="1"/>
          <w:color w:val="000000"/>
          <w:rtl w:val="0"/>
        </w:rPr>
        <w:t xml:space="preserve">servicios solicitados en firme o aceptados expresamente por un</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b w:val="1"/>
          <w:i w:val="1"/>
          <w:color w:val="000000"/>
          <w:rtl w:val="0"/>
        </w:rPr>
        <w:t xml:space="preserve">cliente y siempre que respondan a servicios efectivamente prestados o</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b w:val="1"/>
          <w:i w:val="1"/>
          <w:color w:val="000000"/>
          <w:rtl w:val="0"/>
        </w:rPr>
        <w:t xml:space="preserve">gastos habidos que puedan acreditarse”; </w:t>
      </w:r>
      <w:r w:rsidDel="00000000" w:rsidR="00000000" w:rsidRPr="00000000">
        <w:rPr>
          <w:rtl w:val="0"/>
        </w:rPr>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Se ha infringido el art. 3 de La Orden EHA/2899/2011, del Ministerio de Economía y Hacienda, de 28 de octubre, de transparencia y protección del cliente de servicios bancarios el cual recoge los mismos requisitos previstos en el art. 5.1. b) indicado en el apartado precedente;</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hd w:fill="ffffff" w:val="clear"/>
        <w:spacing w:after="0" w:lineRule="auto"/>
        <w:ind w:left="720" w:hanging="360"/>
        <w:jc w:val="both"/>
        <w:rPr>
          <w:rFonts w:ascii="Arial" w:cs="Arial" w:eastAsia="Arial" w:hAnsi="Arial"/>
          <w:color w:val="222222"/>
        </w:rPr>
      </w:pPr>
      <w:r w:rsidDel="00000000" w:rsidR="00000000" w:rsidRPr="00000000">
        <w:rPr>
          <w:rFonts w:ascii="Arial" w:cs="Arial" w:eastAsia="Arial" w:hAnsi="Arial"/>
          <w:color w:val="222222"/>
          <w:rtl w:val="0"/>
        </w:rPr>
        <w:t xml:space="preserve">Se ha infringido la Circular 8/1990 de 7 de septiembre, del Banco de España, sobre transparencia de las operaciones y protección de la clientela (actualmente Circular 5/2012, de 27 de junio), concretamente conviene señalar lo que sigue: </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after="0" w:lineRule="auto"/>
        <w:ind w:left="720" w:firstLine="0"/>
        <w:jc w:val="both"/>
        <w:rPr>
          <w:rFonts w:ascii="Arial" w:cs="Arial" w:eastAsia="Arial" w:hAnsi="Arial"/>
          <w:color w:val="222222"/>
        </w:rPr>
      </w:pPr>
      <w:r w:rsidDel="00000000" w:rsidR="00000000" w:rsidRPr="00000000">
        <w:rPr>
          <w:rtl w:val="0"/>
        </w:rPr>
      </w:r>
    </w:p>
    <w:p w:rsidR="00000000" w:rsidDel="00000000" w:rsidP="00000000" w:rsidRDefault="00000000" w:rsidRPr="00000000" w14:paraId="0000002E">
      <w:pPr>
        <w:shd w:fill="ffffff" w:val="clear"/>
        <w:spacing w:after="0" w:lineRule="auto"/>
        <w:ind w:left="1416"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“i) «</w:t>
      </w:r>
      <w:r w:rsidDel="00000000" w:rsidR="00000000" w:rsidRPr="00000000">
        <w:rPr>
          <w:rFonts w:ascii="Arial" w:cs="Arial" w:eastAsia="Arial" w:hAnsi="Arial"/>
          <w:i w:val="1"/>
          <w:color w:val="000000"/>
          <w:u w:val="single"/>
          <w:rtl w:val="0"/>
        </w:rPr>
        <w:t xml:space="preserve">No se tarifarán servicios u operaciones no practicados</w:t>
      </w:r>
      <w:r w:rsidDel="00000000" w:rsidR="00000000" w:rsidRPr="00000000">
        <w:rPr>
          <w:rFonts w:ascii="Arial" w:cs="Arial" w:eastAsia="Arial" w:hAnsi="Arial"/>
          <w:color w:val="000000"/>
          <w:rtl w:val="0"/>
        </w:rPr>
        <w:t xml:space="preserve">» (norma tercera 1. IV);</w:t>
      </w:r>
    </w:p>
    <w:p w:rsidR="00000000" w:rsidDel="00000000" w:rsidP="00000000" w:rsidRDefault="00000000" w:rsidRPr="00000000" w14:paraId="0000002F">
      <w:pPr>
        <w:shd w:fill="ffffff" w:val="clear"/>
        <w:spacing w:after="0" w:lineRule="auto"/>
        <w:ind w:left="1416"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30">
      <w:pPr>
        <w:shd w:fill="ffffff" w:val="clear"/>
        <w:spacing w:after="0" w:lineRule="auto"/>
        <w:ind w:left="1416"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ii) </w:t>
      </w:r>
      <w:r w:rsidDel="00000000" w:rsidR="00000000" w:rsidRPr="00000000">
        <w:rPr>
          <w:rFonts w:ascii="Arial" w:cs="Arial" w:eastAsia="Arial" w:hAnsi="Arial"/>
          <w:i w:val="1"/>
          <w:color w:val="000000"/>
          <w:rtl w:val="0"/>
        </w:rPr>
        <w:t xml:space="preserve">«Tampoco se incluirán en las tarifas, sin perjuicio de su reflejo en los contratos correspondientes, las penalizaciones o indemnizaciones que deba pagar el cliente por incumplimiento de sus obligaciones contractuales</w:t>
      </w:r>
      <w:r w:rsidDel="00000000" w:rsidR="00000000" w:rsidRPr="00000000">
        <w:rPr>
          <w:rFonts w:ascii="Arial" w:cs="Arial" w:eastAsia="Arial" w:hAnsi="Arial"/>
          <w:color w:val="000000"/>
          <w:rtl w:val="0"/>
        </w:rPr>
        <w:t xml:space="preserve">» (norma tercera 1. IV);</w:t>
      </w:r>
    </w:p>
    <w:p w:rsidR="00000000" w:rsidDel="00000000" w:rsidP="00000000" w:rsidRDefault="00000000" w:rsidRPr="00000000" w14:paraId="00000031">
      <w:pPr>
        <w:shd w:fill="ffffff" w:val="clear"/>
        <w:spacing w:after="0" w:lineRule="auto"/>
        <w:ind w:left="1416"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32">
      <w:pPr>
        <w:shd w:fill="ffffff" w:val="clear"/>
        <w:spacing w:after="0" w:lineRule="auto"/>
        <w:ind w:left="1416"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iii) </w:t>
      </w: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color w:val="000000"/>
          <w:u w:val="single"/>
          <w:rtl w:val="0"/>
        </w:rPr>
        <w:t xml:space="preserve">Las comisiones y gastos repercutidos deben responder a servicios efectivamente prestados o gastos habidos</w:t>
      </w:r>
      <w:r w:rsidDel="00000000" w:rsidR="00000000" w:rsidRPr="00000000">
        <w:rPr>
          <w:rFonts w:ascii="Arial" w:cs="Arial" w:eastAsia="Arial" w:hAnsi="Arial"/>
          <w:i w:val="1"/>
          <w:color w:val="000000"/>
          <w:rtl w:val="0"/>
        </w:rPr>
        <w:t xml:space="preserve">. En ningún caso podrán cargarse comisiones o gastos por servicios no aceptados o solicitados en firme por el cliente» </w:t>
      </w:r>
      <w:r w:rsidDel="00000000" w:rsidR="00000000" w:rsidRPr="00000000">
        <w:rPr>
          <w:rFonts w:ascii="Arial" w:cs="Arial" w:eastAsia="Arial" w:hAnsi="Arial"/>
          <w:color w:val="000000"/>
          <w:rtl w:val="0"/>
        </w:rPr>
        <w:t xml:space="preserve">(norma tercera 3)”;</w:t>
      </w:r>
    </w:p>
    <w:p w:rsidR="00000000" w:rsidDel="00000000" w:rsidP="00000000" w:rsidRDefault="00000000" w:rsidRPr="00000000" w14:paraId="00000033">
      <w:pPr>
        <w:shd w:fill="ffffff" w:val="clear"/>
        <w:spacing w:after="0" w:lineRule="auto"/>
        <w:jc w:val="both"/>
        <w:rPr>
          <w:rFonts w:ascii="Arial" w:cs="Arial" w:eastAsia="Arial" w:hAnsi="Arial"/>
          <w:b w:val="1"/>
          <w:color w:val="222222"/>
        </w:rPr>
      </w:pPr>
      <w:r w:rsidDel="00000000" w:rsidR="00000000" w:rsidRPr="00000000">
        <w:rPr>
          <w:rtl w:val="0"/>
        </w:rPr>
      </w:r>
    </w:p>
    <w:p w:rsidR="00000000" w:rsidDel="00000000" w:rsidP="00000000" w:rsidRDefault="00000000" w:rsidRPr="00000000" w14:paraId="00000034">
      <w:pPr>
        <w:shd w:fill="ffffff" w:val="clear"/>
        <w:spacing w:after="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Como bien saben nuestro Alto Tribunal, en su Sentencia 566/2019, de 25 de noviembre de 2019, ha tenido ocasión de pronunciarse al respecto, declarando NULA </w:t>
      </w:r>
      <w:r w:rsidDel="00000000" w:rsidR="00000000" w:rsidRPr="00000000">
        <w:rPr>
          <w:rFonts w:ascii="Arial" w:cs="Arial" w:eastAsia="Arial" w:hAnsi="Arial"/>
          <w:color w:val="000000"/>
        </w:rPr>
        <w:drawing>
          <wp:anchor allowOverlap="1" behindDoc="0" distB="114300" distT="114300" distL="114300" distR="114300" hidden="0" layoutInCell="1" locked="0" relativeHeight="0" simplePos="0">
            <wp:simplePos x="0" y="0"/>
            <wp:positionH relativeFrom="margin">
              <wp:align>center</wp:align>
            </wp:positionH>
            <wp:positionV relativeFrom="margin">
              <wp:align>center</wp:align>
            </wp:positionV>
            <wp:extent cx="7538662" cy="4245675"/>
            <wp:effectExtent b="0" l="0" r="0" t="0"/>
            <wp:wrapNone/>
            <wp:docPr id="2" name="image2.png"/>
            <a:graphic>
              <a:graphicData uri="http://schemas.openxmlformats.org/drawingml/2006/picture">
                <pic:pic>
                  <pic:nvPicPr>
                    <pic:cNvPr id="0" name="image2.png"/>
                    <pic:cNvPicPr preferRelativeResize="0"/>
                  </pic:nvPicPr>
                  <pic:blipFill>
                    <a:blip r:embed="rId7">
                      <a:alphaModFix amt="10000"/>
                    </a:blip>
                    <a:srcRect b="0" l="0" r="0" t="0"/>
                    <a:stretch>
                      <a:fillRect/>
                    </a:stretch>
                  </pic:blipFill>
                  <pic:spPr>
                    <a:xfrm>
                      <a:off x="0" y="0"/>
                      <a:ext cx="7538662" cy="4245675"/>
                    </a:xfrm>
                    <a:prstGeom prst="rect"/>
                    <a:ln/>
                  </pic:spPr>
                </pic:pic>
              </a:graphicData>
            </a:graphic>
          </wp:anchor>
        </w:drawing>
      </w:r>
      <w:r w:rsidDel="00000000" w:rsidR="00000000" w:rsidRPr="00000000">
        <w:rPr>
          <w:rFonts w:ascii="Arial" w:cs="Arial" w:eastAsia="Arial" w:hAnsi="Arial"/>
          <w:color w:val="000000"/>
          <w:rtl w:val="0"/>
        </w:rPr>
        <w:t xml:space="preserve">la cláusula que impone el pago de estas comisiones por entender como no cumplidas las premisas referenciadas más arriba.  </w:t>
      </w:r>
    </w:p>
    <w:p w:rsidR="00000000" w:rsidDel="00000000" w:rsidP="00000000" w:rsidRDefault="00000000" w:rsidRPr="00000000" w14:paraId="00000035">
      <w:pPr>
        <w:shd w:fill="ffffff" w:val="clear"/>
        <w:spacing w:after="0" w:lineRule="auto"/>
        <w:jc w:val="both"/>
        <w:rPr>
          <w:rFonts w:ascii="Arial" w:cs="Arial" w:eastAsia="Arial" w:hAnsi="Arial"/>
          <w:color w:val="222222"/>
        </w:rPr>
      </w:pPr>
      <w:r w:rsidDel="00000000" w:rsidR="00000000" w:rsidRPr="00000000">
        <w:rPr>
          <w:rFonts w:ascii="Arial" w:cs="Arial" w:eastAsia="Arial" w:hAnsi="Arial"/>
          <w:b w:val="1"/>
          <w:color w:val="222222"/>
          <w:rtl w:val="0"/>
        </w:rPr>
        <w:t xml:space="preserve"> </w:t>
      </w:r>
      <w:r w:rsidDel="00000000" w:rsidR="00000000" w:rsidRPr="00000000">
        <w:rPr>
          <w:rtl w:val="0"/>
        </w:rPr>
      </w:r>
    </w:p>
    <w:p w:rsidR="00000000" w:rsidDel="00000000" w:rsidP="00000000" w:rsidRDefault="00000000" w:rsidRPr="00000000" w14:paraId="00000036">
      <w:pPr>
        <w:jc w:val="both"/>
        <w:rPr>
          <w:rFonts w:ascii="Arial" w:cs="Arial" w:eastAsia="Arial" w:hAnsi="Arial"/>
        </w:rPr>
      </w:pPr>
      <w:r w:rsidDel="00000000" w:rsidR="00000000" w:rsidRPr="00000000">
        <w:rPr>
          <w:rFonts w:ascii="Arial" w:cs="Arial" w:eastAsia="Arial" w:hAnsi="Arial"/>
          <w:rtl w:val="0"/>
        </w:rPr>
        <w:t xml:space="preserve">Por cuanto antecede:</w:t>
      </w:r>
    </w:p>
    <w:p w:rsidR="00000000" w:rsidDel="00000000" w:rsidP="00000000" w:rsidRDefault="00000000" w:rsidRPr="00000000" w14:paraId="00000037">
      <w:pPr>
        <w:numPr>
          <w:ilvl w:val="0"/>
          <w:numId w:val="2"/>
        </w:numPr>
        <w:pBdr>
          <w:top w:space="0" w:sz="0" w:val="nil"/>
          <w:left w:space="0" w:sz="0" w:val="nil"/>
          <w:bottom w:space="0" w:sz="0" w:val="nil"/>
          <w:right w:space="0" w:sz="0" w:val="nil"/>
          <w:between w:space="0" w:sz="0" w:val="nil"/>
        </w:pBdr>
        <w:spacing w:after="0" w:lineRule="auto"/>
        <w:ind w:left="720" w:hanging="360"/>
        <w:jc w:val="both"/>
        <w:rPr>
          <w:rFonts w:ascii="Times New Roman" w:cs="Times New Roman" w:eastAsia="Times New Roman" w:hAnsi="Times New Roman"/>
          <w:b w:val="1"/>
          <w:color w:val="000000"/>
        </w:rPr>
      </w:pPr>
      <w:bookmarkStart w:colFirst="0" w:colLast="0" w:name="_heading=h.gjdgxs" w:id="0"/>
      <w:bookmarkEnd w:id="0"/>
      <w:r w:rsidDel="00000000" w:rsidR="00000000" w:rsidRPr="00000000">
        <w:rPr>
          <w:rFonts w:ascii="Arial" w:cs="Arial" w:eastAsia="Arial" w:hAnsi="Arial"/>
          <w:rtl w:val="0"/>
        </w:rPr>
        <w:t xml:space="preserve">Les ruego pr</w:t>
      </w:r>
      <w:r w:rsidDel="00000000" w:rsidR="00000000" w:rsidRPr="00000000">
        <w:rPr>
          <w:rFonts w:ascii="Arial" w:cs="Arial" w:eastAsia="Arial" w:hAnsi="Arial"/>
          <w:color w:val="000000"/>
          <w:rtl w:val="0"/>
        </w:rPr>
        <w:t xml:space="preserve">ocedan a </w:t>
      </w:r>
      <w:r w:rsidDel="00000000" w:rsidR="00000000" w:rsidRPr="00000000">
        <w:rPr>
          <w:rFonts w:ascii="Arial" w:cs="Arial" w:eastAsia="Arial" w:hAnsi="Arial"/>
          <w:rtl w:val="0"/>
        </w:rPr>
        <w:t xml:space="preserve">devolver l</w:t>
      </w:r>
      <w:r w:rsidDel="00000000" w:rsidR="00000000" w:rsidRPr="00000000">
        <w:rPr>
          <w:rFonts w:ascii="Arial" w:cs="Arial" w:eastAsia="Arial" w:hAnsi="Arial"/>
          <w:color w:val="000000"/>
          <w:rtl w:val="0"/>
        </w:rPr>
        <w:t xml:space="preserve">as cantidades cobradas indebidamente en concepto de comisiones indebidas mediante ingreso en el Número de Cuenta indicado en el encabezamiento de la presente, las cuales ascienden a </w:t>
      </w:r>
      <w:r w:rsidDel="00000000" w:rsidR="00000000" w:rsidRPr="00000000">
        <w:rPr>
          <w:rFonts w:ascii="Arial" w:cs="Arial" w:eastAsia="Arial" w:hAnsi="Arial"/>
          <w:b w:val="1"/>
          <w:color w:val="000000"/>
          <w:rtl w:val="0"/>
        </w:rPr>
        <w:t xml:space="preserve">____________________EUROS</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Rule="auto"/>
        <w:ind w:left="720" w:firstLine="0"/>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9">
      <w:pPr>
        <w:numPr>
          <w:ilvl w:val="0"/>
          <w:numId w:val="2"/>
        </w:numPr>
        <w:pBdr>
          <w:top w:space="0" w:sz="0" w:val="nil"/>
          <w:left w:space="0" w:sz="0" w:val="nil"/>
          <w:bottom w:space="0" w:sz="0" w:val="nil"/>
          <w:right w:space="0" w:sz="0" w:val="nil"/>
          <w:between w:space="0" w:sz="0" w:val="nil"/>
        </w:pBdr>
        <w:ind w:left="72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Se abstengan de efectuar ningún cargo e</w:t>
      </w:r>
      <w:r w:rsidDel="00000000" w:rsidR="00000000" w:rsidRPr="00000000">
        <w:rPr>
          <w:rFonts w:ascii="Arial" w:cs="Arial" w:eastAsia="Arial" w:hAnsi="Arial"/>
          <w:rtl w:val="0"/>
        </w:rPr>
        <w:t xml:space="preserve">n mi cuenta que no haya</w:t>
      </w:r>
      <w:r w:rsidDel="00000000" w:rsidR="00000000" w:rsidRPr="00000000">
        <w:rPr>
          <w:rFonts w:ascii="Arial" w:cs="Arial" w:eastAsia="Arial" w:hAnsi="Arial"/>
          <w:i w:val="1"/>
          <w:color w:val="000000"/>
          <w:rtl w:val="0"/>
        </w:rPr>
        <w:t xml:space="preserve"> </w:t>
      </w:r>
      <w:r w:rsidDel="00000000" w:rsidR="00000000" w:rsidRPr="00000000">
        <w:rPr>
          <w:rFonts w:ascii="Arial" w:cs="Arial" w:eastAsia="Arial" w:hAnsi="Arial"/>
          <w:color w:val="000000"/>
          <w:rtl w:val="0"/>
        </w:rPr>
        <w:t xml:space="preserve">solicitado expresamente y/o no responda a un servicio expresamente prestado por su entidad y aceptado en firme po</w:t>
      </w:r>
      <w:r w:rsidDel="00000000" w:rsidR="00000000" w:rsidRPr="00000000">
        <w:rPr>
          <w:rFonts w:ascii="Arial" w:cs="Arial" w:eastAsia="Arial" w:hAnsi="Arial"/>
          <w:rtl w:val="0"/>
        </w:rPr>
        <w:t xml:space="preserve">r mi.</w:t>
      </w:r>
      <w:r w:rsidDel="00000000" w:rsidR="00000000" w:rsidRPr="00000000">
        <w:rPr>
          <w:rtl w:val="0"/>
        </w:rPr>
      </w:r>
    </w:p>
    <w:p w:rsidR="00000000" w:rsidDel="00000000" w:rsidP="00000000" w:rsidRDefault="00000000" w:rsidRPr="00000000" w14:paraId="0000003A">
      <w:pPr>
        <w:jc w:val="both"/>
        <w:rPr>
          <w:rFonts w:ascii="Arial" w:cs="Arial" w:eastAsia="Arial" w:hAnsi="Arial"/>
        </w:rPr>
      </w:pPr>
      <w:r w:rsidDel="00000000" w:rsidR="00000000" w:rsidRPr="00000000">
        <w:rPr>
          <w:rFonts w:ascii="Arial" w:cs="Arial" w:eastAsia="Arial" w:hAnsi="Arial"/>
          <w:rtl w:val="0"/>
        </w:rPr>
        <w:t xml:space="preserve">Sin otro particular, </w:t>
      </w:r>
    </w:p>
    <w:p w:rsidR="00000000" w:rsidDel="00000000" w:rsidP="00000000" w:rsidRDefault="00000000" w:rsidRPr="00000000" w14:paraId="0000003B">
      <w:pPr>
        <w:jc w:val="both"/>
        <w:rPr>
          <w:rFonts w:ascii="Arial" w:cs="Arial" w:eastAsia="Arial" w:hAnsi="Arial"/>
        </w:rPr>
      </w:pPr>
      <w:r w:rsidDel="00000000" w:rsidR="00000000" w:rsidRPr="00000000">
        <w:rPr>
          <w:rFonts w:ascii="Arial" w:cs="Arial" w:eastAsia="Arial" w:hAnsi="Arial"/>
          <w:rtl w:val="0"/>
        </w:rPr>
        <w:t xml:space="preserve">A la espera de una respuesta satisfactoria a los solicitado que haga innecesario el ejercicio de las acciones legales correspondientes.</w:t>
      </w:r>
    </w:p>
    <w:p w:rsidR="00000000" w:rsidDel="00000000" w:rsidP="00000000" w:rsidRDefault="00000000" w:rsidRPr="00000000" w14:paraId="0000003C">
      <w:pPr>
        <w:jc w:val="both"/>
        <w:rPr>
          <w:rFonts w:ascii="Arial" w:cs="Arial" w:eastAsia="Arial" w:hAnsi="Arial"/>
        </w:rPr>
      </w:pPr>
      <w:r w:rsidDel="00000000" w:rsidR="00000000" w:rsidRPr="00000000">
        <w:rPr>
          <w:rtl w:val="0"/>
        </w:rPr>
      </w:r>
    </w:p>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Atentamente,</w:t>
      </w:r>
    </w:p>
    <w:p w:rsidR="00000000" w:rsidDel="00000000" w:rsidP="00000000" w:rsidRDefault="00000000" w:rsidRPr="00000000" w14:paraId="0000003E">
      <w:pPr>
        <w:jc w:val="both"/>
        <w:rPr>
          <w:rFonts w:ascii="Arial" w:cs="Arial" w:eastAsia="Arial" w:hAnsi="Arial"/>
        </w:rPr>
      </w:pPr>
      <w:r w:rsidDel="00000000" w:rsidR="00000000" w:rsidRPr="00000000">
        <w:rPr>
          <w:rFonts w:ascii="Arial" w:cs="Arial" w:eastAsia="Arial" w:hAnsi="Arial"/>
          <w:rtl w:val="0"/>
        </w:rPr>
        <w:t xml:space="preserve">D./Dª___________________</w:t>
      </w:r>
    </w:p>
    <w:p w:rsidR="00000000" w:rsidDel="00000000" w:rsidP="00000000" w:rsidRDefault="00000000" w:rsidRPr="00000000" w14:paraId="0000003F">
      <w:pPr>
        <w:spacing w:after="0" w:line="240" w:lineRule="auto"/>
        <w:rPr>
          <w:rFonts w:ascii="Arial" w:cs="Arial" w:eastAsia="Arial" w:hAnsi="Arial"/>
        </w:rPr>
      </w:pPr>
      <w:r w:rsidDel="00000000" w:rsidR="00000000" w:rsidRPr="00000000">
        <w:rPr>
          <w:rFonts w:ascii="Arial" w:cs="Arial" w:eastAsia="Arial" w:hAnsi="Arial"/>
          <w:rtl w:val="0"/>
        </w:rPr>
        <w:t xml:space="preserve">DNI __________________</w:t>
      </w:r>
    </w:p>
    <w:p w:rsidR="00000000" w:rsidDel="00000000" w:rsidP="00000000" w:rsidRDefault="00000000" w:rsidRPr="00000000" w14:paraId="0000004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0"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2">
      <w:pPr>
        <w:spacing w:after="0" w:line="240" w:lineRule="auto"/>
        <w:jc w:val="both"/>
        <w:rPr>
          <w:rFonts w:ascii="Arial" w:cs="Arial" w:eastAsia="Arial" w:hAnsi="Arial"/>
        </w:rPr>
      </w:pPr>
      <w:r w:rsidDel="00000000" w:rsidR="00000000" w:rsidRPr="00000000">
        <w:rPr>
          <w:rtl w:val="0"/>
        </w:rPr>
      </w:r>
    </w:p>
    <w:sectPr>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1"/>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link w:val="Ttulo3Car"/>
    <w:uiPriority w:val="9"/>
    <w:semiHidden w:val="1"/>
    <w:unhideWhenUsed w:val="1"/>
    <w:qFormat w:val="1"/>
    <w:rsid w:val="00BA0C2C"/>
    <w:pPr>
      <w:spacing w:after="100" w:afterAutospacing="1" w:before="100" w:beforeAutospacing="1" w:line="240" w:lineRule="auto"/>
      <w:outlineLvl w:val="2"/>
    </w:pPr>
    <w:rPr>
      <w:rFonts w:ascii="Times New Roman" w:cs="Times New Roman" w:eastAsia="Times New Roman" w:hAnsi="Times New Roman"/>
      <w:b w:val="1"/>
      <w:bCs w:val="1"/>
      <w:sz w:val="27"/>
      <w:szCs w:val="27"/>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Prrafodelista">
    <w:name w:val="List Paragraph"/>
    <w:basedOn w:val="Normal"/>
    <w:uiPriority w:val="34"/>
    <w:qFormat w:val="1"/>
    <w:rsid w:val="005B2D80"/>
    <w:pPr>
      <w:ind w:left="720"/>
      <w:contextualSpacing w:val="1"/>
    </w:pPr>
    <w:rPr>
      <w:rFonts w:eastAsiaTheme="minorHAnsi"/>
      <w:lang w:eastAsia="en-US"/>
    </w:rPr>
  </w:style>
  <w:style w:type="table" w:styleId="Tablaconcuadrcula">
    <w:name w:val="Table Grid"/>
    <w:basedOn w:val="Tablanormal"/>
    <w:uiPriority w:val="59"/>
    <w:unhideWhenUsed w:val="1"/>
    <w:rsid w:val="00F07FF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decuadrcula4">
    <w:name w:val="Grid Table 4"/>
    <w:basedOn w:val="Tablanormal"/>
    <w:uiPriority w:val="49"/>
    <w:rsid w:val="00F07FFC"/>
    <w:pPr>
      <w:spacing w:after="0" w:line="240" w:lineRule="auto"/>
    </w:p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color w:val="ffffff" w:themeColor="background1"/>
      </w:rPr>
      <w:tblPr/>
      <w:tcPr>
        <w:tcBorders>
          <w:top w:color="000000" w:space="0" w:sz="4" w:themeColor="text1" w:val="single"/>
          <w:left w:color="000000" w:space="0" w:sz="4" w:themeColor="text1" w:val="single"/>
          <w:bottom w:color="000000" w:space="0" w:sz="4" w:themeColor="text1" w:val="single"/>
          <w:right w:color="000000" w:space="0" w:sz="4" w:themeColor="text1" w:val="single"/>
          <w:insideH w:space="0" w:sz="0" w:val="nil"/>
          <w:insideV w:space="0" w:sz="0" w:val="nil"/>
        </w:tcBorders>
        <w:shd w:color="auto" w:fill="000000" w:themeFill="text1" w:val="clear"/>
      </w:tcPr>
    </w:tblStylePr>
    <w:tblStylePr w:type="lastRow">
      <w:rPr>
        <w:b w:val="1"/>
        <w:bCs w:val="1"/>
      </w:rPr>
      <w:tblPr/>
      <w:tcPr>
        <w:tcBorders>
          <w:top w:color="000000" w:space="0" w:sz="4" w:themeColor="text1"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Ttulo3Car" w:customStyle="1">
    <w:name w:val="Título 3 Car"/>
    <w:basedOn w:val="Fuentedeprrafopredeter"/>
    <w:link w:val="Ttulo3"/>
    <w:uiPriority w:val="9"/>
    <w:rsid w:val="00BA0C2C"/>
    <w:rPr>
      <w:rFonts w:ascii="Times New Roman" w:cs="Times New Roman" w:eastAsia="Times New Roman" w:hAnsi="Times New Roman"/>
      <w:b w:val="1"/>
      <w:bCs w:val="1"/>
      <w:sz w:val="27"/>
      <w:szCs w:val="27"/>
    </w:rPr>
  </w:style>
  <w:style w:type="character" w:styleId="Textoennegrita">
    <w:name w:val="Strong"/>
    <w:basedOn w:val="Fuentedeprrafopredeter"/>
    <w:uiPriority w:val="22"/>
    <w:qFormat w:val="1"/>
    <w:rsid w:val="00BA0C2C"/>
    <w:rPr>
      <w:b w:val="1"/>
      <w:bCs w:val="1"/>
    </w:rPr>
  </w:style>
  <w:style w:type="paragraph" w:styleId="m7972421835518414772gmail-default" w:customStyle="1">
    <w:name w:val="m_7972421835518414772gmail-default"/>
    <w:basedOn w:val="Normal"/>
    <w:rsid w:val="00BA0C2C"/>
    <w:pPr>
      <w:spacing w:after="100" w:afterAutospacing="1" w:before="100" w:beforeAutospacing="1" w:line="240" w:lineRule="auto"/>
    </w:pPr>
    <w:rPr>
      <w:rFonts w:ascii="Times New Roman" w:cs="Times New Roman" w:eastAsia="Times New Roman" w:hAnsi="Times New Roman"/>
      <w:sz w:val="24"/>
      <w:szCs w:val="24"/>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08.0" w:type="dxa"/>
        <w:right w:w="108.0" w:type="dxa"/>
      </w:tblCellMar>
    </w:tblPr>
    <w:tblStylePr w:type="firstRow">
      <w:rPr>
        <w:b w:val="1"/>
        <w:color w:val="ffffff"/>
      </w:rPr>
      <w:tblPr/>
      <w:tcPr>
        <w:tcBorders>
          <w:top w:color="000000" w:space="0" w:sz="4" w:val="single"/>
          <w:left w:color="000000" w:space="0" w:sz="4" w:val="single"/>
          <w:bottom w:color="000000" w:space="0" w:sz="4" w:val="single"/>
          <w:right w:color="000000" w:space="0" w:sz="4" w:val="single"/>
          <w:insideH w:space="0" w:sz="0" w:val="nil"/>
          <w:insideV w:space="0" w:sz="0" w:val="nil"/>
        </w:tcBorders>
        <w:shd w:color="auto" w:fill="000000" w:val="clear"/>
      </w:tcPr>
    </w:tblStylePr>
    <w:tblStylePr w:type="lastRow">
      <w:rPr>
        <w:b w:val="1"/>
      </w:rPr>
      <w:tblPr/>
      <w:tcPr>
        <w:tcBorders>
          <w:top w:color="000000" w:space="0" w:sz="4" w:val="single"/>
        </w:tcBorders>
      </w:tcPr>
    </w:tblStylePr>
    <w:tblStylePr w:type="firstCol">
      <w:rPr>
        <w:b w:val="1"/>
      </w:rPr>
    </w:tblStylePr>
    <w:tblStylePr w:type="lastCol">
      <w:rPr>
        <w:b w:val="1"/>
      </w:rPr>
    </w:tblStylePr>
    <w:tblStylePr w:type="band1Vert">
      <w:tblPr/>
      <w:tcPr>
        <w:shd w:color="auto" w:fill="cccccc" w:val="clear"/>
      </w:tcPr>
    </w:tblStylePr>
    <w:tblStylePr w:type="band1Horz">
      <w:tblPr/>
      <w:tcPr>
        <w:shd w:color="auto" w:fill="ccccc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color w:val="ffffff"/>
      </w:rPr>
      <w:tcPr>
        <w:tcBorders>
          <w:top w:color="000000" w:space="0" w:sz="4" w:val="single"/>
          <w:left w:color="000000" w:space="0" w:sz="4" w:val="single"/>
          <w:bottom w:color="000000" w:space="0" w:sz="4" w:val="single"/>
          <w:right w:color="000000" w:space="0" w:sz="4" w:val="single"/>
          <w:insideH w:color="000000" w:space="0" w:sz="0" w:val="nil"/>
          <w:insideV w:color="000000" w:space="0" w:sz="0" w:val="nil"/>
        </w:tcBorders>
        <w:shd w:fill="000000" w:val="clear"/>
      </w:tcPr>
    </w:tblStylePr>
    <w:tblStylePr w:type="lastCol">
      <w:rPr>
        <w:b w:val="1"/>
      </w:rPr>
    </w:tblStylePr>
    <w:tblStylePr w:type="lastRow">
      <w:rPr>
        <w:b w:val="1"/>
      </w:rPr>
      <w:tcPr>
        <w:tcBorders>
          <w:top w:color="000000"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cccccc" w:val="clear"/>
      </w:tcPr>
    </w:tblStylePr>
    <w:tblStylePr w:type="band1Vert">
      <w:tcPr>
        <w:shd w:fill="cccccc" w:val="clear"/>
      </w:tcPr>
    </w:tblStylePr>
    <w:tblStylePr w:type="firstCol">
      <w:rPr>
        <w:b w:val="1"/>
      </w:rPr>
    </w:tblStylePr>
    <w:tblStylePr w:type="firstRow">
      <w:rPr>
        <w:b w:val="1"/>
        <w:color w:val="ffffff"/>
      </w:rPr>
      <w:tcPr>
        <w:tcBorders>
          <w:top w:color="000000" w:space="0" w:sz="4" w:val="single"/>
          <w:left w:color="000000" w:space="0" w:sz="4" w:val="single"/>
          <w:bottom w:color="000000" w:space="0" w:sz="4" w:val="single"/>
          <w:right w:color="000000" w:space="0" w:sz="4" w:val="single"/>
          <w:insideH w:color="000000" w:space="0" w:sz="0" w:val="nil"/>
          <w:insideV w:color="000000" w:space="0" w:sz="0" w:val="nil"/>
        </w:tcBorders>
        <w:shd w:fill="000000" w:val="clear"/>
      </w:tcPr>
    </w:tblStylePr>
    <w:tblStylePr w:type="lastCol">
      <w:rPr>
        <w:b w:val="1"/>
      </w:rPr>
    </w:tblStylePr>
    <w:tblStylePr w:type="lastRow">
      <w:rPr>
        <w:b w:val="1"/>
      </w:rPr>
      <w:tcPr>
        <w:tcBorders>
          <w:top w:color="000000"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GBc90faEbL37CXXgN4rp8M2HOA==">CgMxLjAyCGguZ2pkZ3hzOAByITFLM2hjdFpiMGdpRGduRzRpVEU1ekNRRjhCNTdVN25qXw==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2018-09-03T09:24:00Z</dcterms:created>
  <dc:creator>USUARI1</dc:creator>
</cp:coreProperties>
</file>